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DF" w:rsidRDefault="006C76DF"/>
    <w:p w:rsidR="00A115EE" w:rsidRPr="000E3CD1" w:rsidRDefault="00A115EE" w:rsidP="00A115EE">
      <w:pPr>
        <w:pStyle w:val="c4"/>
        <w:spacing w:before="0" w:beforeAutospacing="0" w:after="0" w:afterAutospacing="0" w:line="360" w:lineRule="auto"/>
        <w:ind w:firstLine="709"/>
        <w:contextualSpacing/>
        <w:jc w:val="center"/>
        <w:rPr>
          <w:rFonts w:eastAsia="Times-Roman"/>
          <w:b/>
          <w:sz w:val="28"/>
          <w:szCs w:val="28"/>
        </w:rPr>
      </w:pPr>
      <w:r w:rsidRPr="000E3CD1">
        <w:rPr>
          <w:rStyle w:val="c6c8"/>
          <w:rFonts w:eastAsia="Times-Roman"/>
          <w:b/>
          <w:sz w:val="28"/>
          <w:szCs w:val="28"/>
        </w:rPr>
        <w:t>Духовно-н</w:t>
      </w:r>
      <w:r w:rsidRPr="000E3CD1">
        <w:rPr>
          <w:rFonts w:eastAsia="Times-Roman"/>
          <w:b/>
          <w:sz w:val="28"/>
          <w:szCs w:val="28"/>
        </w:rPr>
        <w:t>равственное воспитание детей дошкольного возраста через приобщения к истокам русской народной культуры</w:t>
      </w:r>
    </w:p>
    <w:p w:rsidR="00A115EE" w:rsidRPr="000E3CD1" w:rsidRDefault="00A115EE" w:rsidP="00A115EE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0E3CD1">
        <w:rPr>
          <w:b/>
          <w:sz w:val="28"/>
          <w:szCs w:val="28"/>
        </w:rPr>
        <w:t>Воспитатель МАДОУ города Нижневартовска ДС№17 «Ладушки»</w:t>
      </w:r>
    </w:p>
    <w:p w:rsidR="00A115EE" w:rsidRPr="000E3CD1" w:rsidRDefault="00A115EE" w:rsidP="00A115EE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0E3CD1">
        <w:rPr>
          <w:b/>
          <w:sz w:val="28"/>
          <w:szCs w:val="28"/>
        </w:rPr>
        <w:t xml:space="preserve">Наталья Сергеевна </w:t>
      </w:r>
      <w:r w:rsidR="009C6D92">
        <w:rPr>
          <w:b/>
          <w:sz w:val="28"/>
          <w:szCs w:val="28"/>
        </w:rPr>
        <w:t>Прохорова</w:t>
      </w:r>
      <w:bookmarkStart w:id="0" w:name="_GoBack"/>
      <w:bookmarkEnd w:id="0"/>
    </w:p>
    <w:p w:rsidR="00A115EE" w:rsidRDefault="00A115EE" w:rsidP="00A115E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115EE" w:rsidRPr="003B48BE" w:rsidRDefault="00A115EE" w:rsidP="00A115EE">
      <w:pPr>
        <w:pStyle w:val="a3"/>
        <w:ind w:firstLine="709"/>
        <w:jc w:val="both"/>
      </w:pPr>
      <w:r w:rsidRPr="003B48BE">
        <w:t>Знакомя детей с обрядовыми праздниками, которые были частью труда и быта русского народа, мы даем возможность детям познакомиться с историей народа, с его укла</w:t>
      </w:r>
      <w:r>
        <w:t>дом жизни и народной мудростью.</w:t>
      </w:r>
    </w:p>
    <w:p w:rsidR="00A115EE" w:rsidRPr="003B48BE" w:rsidRDefault="00A115EE" w:rsidP="00A115EE">
      <w:pPr>
        <w:pStyle w:val="a3"/>
        <w:ind w:firstLine="709"/>
        <w:jc w:val="both"/>
      </w:pPr>
      <w:r w:rsidRPr="003B48BE">
        <w:t xml:space="preserve">Знакомство детей с традициями и обрядами начинается с младшей группы. Для этого очень хорошо подходит кукольный настольный театр. Изготавливаются персонажи пальчикового театра (связанные крючком) и оформляется «уголок </w:t>
      </w:r>
      <w:proofErr w:type="spellStart"/>
      <w:r w:rsidRPr="003B48BE">
        <w:t>ряжения</w:t>
      </w:r>
      <w:proofErr w:type="spellEnd"/>
      <w:r w:rsidRPr="003B48BE">
        <w:t>», где дети сами могут выбрать платочек, бусы, сарафан, корзиночку и, используя изготовленные маски.</w:t>
      </w:r>
    </w:p>
    <w:p w:rsidR="00A115EE" w:rsidRDefault="00A115EE" w:rsidP="00A1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BE">
        <w:rPr>
          <w:rFonts w:ascii="Times New Roman" w:hAnsi="Times New Roman" w:cs="Times New Roman"/>
          <w:sz w:val="24"/>
          <w:szCs w:val="24"/>
        </w:rPr>
        <w:t xml:space="preserve">Первое знакомство наших малышей начинаем с таких народных инструментов, как деревянные ложки, балалайки, бубенцы и трещотки. Дети их рассматривают, берут в руки, пробуя звучание. В дальнейшем под музыкальное сопровождение они учатся играть несложные мелодии. </w:t>
      </w:r>
    </w:p>
    <w:p w:rsidR="00A115EE" w:rsidRPr="003B48BE" w:rsidRDefault="00A115EE" w:rsidP="00A1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BE">
        <w:rPr>
          <w:rFonts w:ascii="Times New Roman" w:hAnsi="Times New Roman" w:cs="Times New Roman"/>
          <w:sz w:val="24"/>
          <w:szCs w:val="24"/>
        </w:rPr>
        <w:t>Свое умение дети показывают на праздниках, которые устраиваются для них и их родителей. В старшей группе дети самостоятельно организовывают игры в театре, распределяют роли, показывают знакомые сказки и придуманные сценки из народного быта. Наиболее любимыми для детей часто остаются сказки, с которыми они познакомились впервые в младшей группе.</w:t>
      </w:r>
    </w:p>
    <w:p w:rsidR="00A115EE" w:rsidRPr="003B48BE" w:rsidRDefault="00A115EE" w:rsidP="00A1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5EE">
        <w:rPr>
          <w:rFonts w:ascii="Times New Roman" w:hAnsi="Times New Roman" w:cs="Times New Roman"/>
          <w:sz w:val="24"/>
          <w:szCs w:val="24"/>
        </w:rPr>
        <w:t>Обогащению знания детьми русских народных праздников</w:t>
      </w:r>
      <w:r w:rsidRPr="003B48BE">
        <w:rPr>
          <w:rFonts w:ascii="Times New Roman" w:hAnsi="Times New Roman" w:cs="Times New Roman"/>
          <w:sz w:val="24"/>
          <w:szCs w:val="24"/>
        </w:rPr>
        <w:t xml:space="preserve"> помогает знакомство с такими праздниками, как </w:t>
      </w:r>
      <w:r w:rsidRPr="000E3CD1">
        <w:rPr>
          <w:rFonts w:ascii="Times New Roman" w:hAnsi="Times New Roman" w:cs="Times New Roman"/>
          <w:color w:val="000000"/>
          <w:shd w:val="clear" w:color="auto" w:fill="FFFFFF"/>
        </w:rPr>
        <w:t>«Осенние посиделки»</w:t>
      </w:r>
      <w:r w:rsidRPr="003B48BE">
        <w:rPr>
          <w:rFonts w:ascii="Times New Roman" w:hAnsi="Times New Roman" w:cs="Times New Roman"/>
          <w:sz w:val="24"/>
          <w:szCs w:val="24"/>
        </w:rPr>
        <w:t xml:space="preserve"> Рождество, Масленица, Пасха и др. </w:t>
      </w:r>
    </w:p>
    <w:p w:rsidR="00A115EE" w:rsidRPr="00AC4463" w:rsidRDefault="00A115EE" w:rsidP="00A115EE">
      <w:pPr>
        <w:pStyle w:val="a3"/>
        <w:ind w:firstLine="709"/>
        <w:jc w:val="both"/>
      </w:pPr>
      <w:r w:rsidRPr="00AC4463">
        <w:rPr>
          <w:b/>
        </w:rPr>
        <w:t>Рождество</w:t>
      </w:r>
      <w:r w:rsidRPr="00AC4463">
        <w:t xml:space="preserve"> - в этот праздник можно колядовать, наряжать кукол и наряжаться самим, а потом ходить по группам, петь и принимать угощения.</w:t>
      </w:r>
    </w:p>
    <w:p w:rsidR="00D83C10" w:rsidRPr="00AC4463" w:rsidRDefault="00D83C10" w:rsidP="00D46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463">
        <w:rPr>
          <w:rFonts w:ascii="Times New Roman" w:hAnsi="Times New Roman" w:cs="Times New Roman"/>
          <w:b/>
          <w:bCs/>
          <w:sz w:val="24"/>
          <w:szCs w:val="24"/>
        </w:rPr>
        <w:t>Масленица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один из самых любимых детских праздников. Дети </w:t>
      </w:r>
      <w:r w:rsidR="00DB3B61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наряжались: в яркие платки, широкие разноцветные юбки, красивые нарядные жилеты.</w:t>
      </w:r>
      <w:r w:rsidR="00AC4463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634B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ришла долгожданная, щедрая Масленица, дети весел</w:t>
      </w:r>
      <w:r w:rsidR="00D4634B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ятся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души, вод</w:t>
      </w:r>
      <w:r w:rsidR="00D4634B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хороводы, п</w:t>
      </w:r>
      <w:r w:rsidR="00D4634B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оют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песни</w:t>
      </w:r>
      <w:r w:rsidR="00D4634B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</w:t>
      </w:r>
      <w:r w:rsidR="00DB3B61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наро</w:t>
      </w:r>
      <w:r w:rsidR="00DB3B61"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дные игры: «Карусель» «Плетень»</w:t>
      </w:r>
      <w:r w:rsidRPr="00AC4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конце мероприятия дети попробовали румяные, вкусные блины, которые стали символом весны и солнца.</w:t>
      </w:r>
    </w:p>
    <w:p w:rsidR="00A115EE" w:rsidRPr="003B48BE" w:rsidRDefault="00A115EE" w:rsidP="00A115EE">
      <w:pPr>
        <w:pStyle w:val="a3"/>
        <w:ind w:firstLine="709"/>
        <w:jc w:val="both"/>
      </w:pPr>
      <w:r w:rsidRPr="00D4634B">
        <w:rPr>
          <w:b/>
        </w:rPr>
        <w:t>На Пасху</w:t>
      </w:r>
      <w:r w:rsidRPr="003B48BE">
        <w:t xml:space="preserve"> детям нравится расписывать яйца. Этот вид изобразительной деятельности доступен детям любого возраста. Дети играют в подвижные русские народные игры и игры других народов.</w:t>
      </w:r>
      <w:r w:rsidRPr="0092420E">
        <w:rPr>
          <w:b/>
          <w:i/>
          <w:u w:val="single"/>
        </w:rPr>
        <w:t xml:space="preserve"> </w:t>
      </w:r>
    </w:p>
    <w:p w:rsidR="00A115EE" w:rsidRPr="003B48BE" w:rsidRDefault="00A115EE" w:rsidP="00A115EE">
      <w:pPr>
        <w:pStyle w:val="a3"/>
        <w:ind w:firstLine="709"/>
        <w:jc w:val="both"/>
      </w:pPr>
      <w:r w:rsidRPr="00CE64AF">
        <w:rPr>
          <w:b/>
        </w:rPr>
        <w:t>Праздник «День России»</w:t>
      </w:r>
      <w:r w:rsidRPr="003B48BE">
        <w:t xml:space="preserve"> проводится торжественно и интересно для детей. 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  <w:u w:val="single"/>
        </w:rPr>
      </w:pPr>
      <w:r w:rsidRPr="000B2F73">
        <w:rPr>
          <w:b/>
          <w:u w:val="single"/>
        </w:rPr>
        <w:t>Частушки про Россию для детей.</w:t>
      </w:r>
      <w:r>
        <w:rPr>
          <w:b/>
          <w:u w:val="single"/>
        </w:rPr>
        <w:t xml:space="preserve"> «Закончи частушку»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Я в Россию нашу верю!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В матушку — родимую!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Пропою я ей частушку,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Самую красивую!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Ах, Россия, ты краса!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Голубых озёр — (глаза…)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Пропоём мы громко вслух: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У России — русский (дух)!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Лапти мы давно сменили,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Туфельки красивые!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Мы душой не унываем,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Самые (счастливые)!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lastRenderedPageBreak/>
        <w:t>Процветай, Россия, наша,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С нами ты не пропадёшь!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А с весёлою частушкой —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Веселее (заживёшь)!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Русский дух, он Русью пахнет,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Русь — то, сильная (страна)!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Мы теплом сердца обнимем,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Чтоб нас помнили всегда!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Эх, Россия, ты – Россия,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До чего же, хороша!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Все вокруг поют частушки,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Веселись и пой душа!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Спеть еще мы были б рады,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Да заканчивать нам надо.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Приглашаем в гости вас,</w:t>
      </w:r>
    </w:p>
    <w:p w:rsidR="00A115EE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Приходите, в добрый час!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Мы частушки пропоем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Про страну родимую,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Про веселый наш народ,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Жизнь нашу любимую.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Я Россию так люблю,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Ей частушки подарю!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Разверни меха, гармонь,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 xml:space="preserve">Мое сердце </w:t>
      </w:r>
      <w:proofErr w:type="spellStart"/>
      <w:r w:rsidRPr="000B2F73">
        <w:rPr>
          <w:b/>
        </w:rPr>
        <w:t>угомонь</w:t>
      </w:r>
      <w:proofErr w:type="spellEnd"/>
      <w:r w:rsidRPr="000B2F73">
        <w:rPr>
          <w:b/>
        </w:rPr>
        <w:t>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proofErr w:type="gramStart"/>
      <w:r w:rsidRPr="000B2F73">
        <w:rPr>
          <w:b/>
        </w:rPr>
        <w:t>Русь</w:t>
      </w:r>
      <w:proofErr w:type="gramEnd"/>
      <w:r w:rsidRPr="000B2F73">
        <w:rPr>
          <w:b/>
        </w:rPr>
        <w:t xml:space="preserve"> родимая моя,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Милая сторонушка,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Парни лучшие у нас,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Смелые воробушки!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А девчоночки в России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 xml:space="preserve">Самые </w:t>
      </w:r>
      <w:r>
        <w:rPr>
          <w:b/>
        </w:rPr>
        <w:t>(</w:t>
      </w:r>
      <w:r w:rsidRPr="000B2F73">
        <w:rPr>
          <w:b/>
        </w:rPr>
        <w:t>красивые</w:t>
      </w:r>
      <w:r>
        <w:rPr>
          <w:b/>
        </w:rPr>
        <w:t>)</w:t>
      </w:r>
      <w:r w:rsidRPr="000B2F73">
        <w:rPr>
          <w:b/>
        </w:rPr>
        <w:t>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Косы длинные у них,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А глазенки синие!</w:t>
      </w:r>
    </w:p>
    <w:p w:rsidR="00A115EE" w:rsidRPr="000B2F73" w:rsidRDefault="00A115EE" w:rsidP="00A115EE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0B2F73">
        <w:rPr>
          <w:b/>
        </w:rPr>
        <w:t>Всем привет издалека!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Ведь Россия велика!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>Россияне – тем сильны,</w:t>
      </w:r>
    </w:p>
    <w:p w:rsidR="00A115EE" w:rsidRPr="000B2F73" w:rsidRDefault="00A115EE" w:rsidP="00A115EE">
      <w:pPr>
        <w:pStyle w:val="a3"/>
        <w:spacing w:line="360" w:lineRule="auto"/>
        <w:ind w:firstLine="709"/>
        <w:jc w:val="both"/>
        <w:rPr>
          <w:b/>
        </w:rPr>
      </w:pPr>
      <w:r w:rsidRPr="000B2F73">
        <w:rPr>
          <w:b/>
        </w:rPr>
        <w:t xml:space="preserve">Что народом дружим мы! </w:t>
      </w:r>
    </w:p>
    <w:p w:rsidR="00A115EE" w:rsidRPr="00A115EE" w:rsidRDefault="00A115EE" w:rsidP="00A115EE">
      <w:pPr>
        <w:pStyle w:val="a3"/>
        <w:ind w:firstLine="709"/>
        <w:jc w:val="both"/>
        <w:rPr>
          <w:i/>
        </w:rPr>
      </w:pPr>
      <w:r w:rsidRPr="00CE64AF">
        <w:rPr>
          <w:b/>
        </w:rPr>
        <w:t>День Семьи</w:t>
      </w:r>
      <w:r w:rsidR="00AC4463">
        <w:rPr>
          <w:b/>
        </w:rPr>
        <w:t>, любви и верности</w:t>
      </w:r>
      <w:r>
        <w:rPr>
          <w:b/>
        </w:rPr>
        <w:t xml:space="preserve">. </w:t>
      </w:r>
      <w:r w:rsidRPr="00A115EE">
        <w:t xml:space="preserve">Символ праздника – белоснежная ромашка с пожеланиями </w:t>
      </w:r>
      <w:r w:rsidRPr="00A115EE">
        <w:lastRenderedPageBreak/>
        <w:t>мира и добра.</w:t>
      </w:r>
      <w:r>
        <w:t xml:space="preserve"> </w:t>
      </w:r>
      <w:r w:rsidR="000567BF">
        <w:t xml:space="preserve">Дети </w:t>
      </w:r>
      <w:r w:rsidR="00AC4463">
        <w:t>приготовили ромашки</w:t>
      </w:r>
      <w:r w:rsidR="000567BF">
        <w:t xml:space="preserve"> </w:t>
      </w:r>
      <w:r w:rsidR="00AC4463">
        <w:t>и с ними танцевали</w:t>
      </w:r>
      <w:r w:rsidR="000567BF">
        <w:t xml:space="preserve"> </w:t>
      </w:r>
      <w:proofErr w:type="spellStart"/>
      <w:r w:rsidR="000567BF">
        <w:t>Флэшмоб</w:t>
      </w:r>
      <w:proofErr w:type="spellEnd"/>
      <w:r w:rsidR="000567BF">
        <w:t>.</w:t>
      </w:r>
    </w:p>
    <w:p w:rsidR="00A115EE" w:rsidRPr="00CE64AF" w:rsidRDefault="00A115EE" w:rsidP="00A115EE">
      <w:pPr>
        <w:pStyle w:val="a3"/>
        <w:ind w:firstLine="709"/>
        <w:jc w:val="both"/>
        <w:rPr>
          <w:i/>
        </w:rPr>
      </w:pPr>
      <w:r w:rsidRPr="00CE64AF">
        <w:rPr>
          <w:b/>
          <w:color w:val="111111"/>
          <w:shd w:val="clear" w:color="auto" w:fill="FFFFFF"/>
        </w:rPr>
        <w:t>7 июля - День Ивана Купала</w:t>
      </w:r>
      <w:r w:rsidRPr="00CE64AF">
        <w:rPr>
          <w:color w:val="111111"/>
          <w:shd w:val="clear" w:color="auto" w:fill="FFFFFF"/>
        </w:rPr>
        <w:t xml:space="preserve">. Дети старшего возраста прыгали через очистительный огонь. Водили хороводы, опускали венки в воду. Играли в такие игры как </w:t>
      </w:r>
      <w:r w:rsidRPr="00CE64AF">
        <w:rPr>
          <w:iCs/>
          <w:color w:val="111111"/>
          <w:bdr w:val="none" w:sz="0" w:space="0" w:color="auto" w:frame="1"/>
          <w:shd w:val="clear" w:color="auto" w:fill="FFFFFF"/>
        </w:rPr>
        <w:t>«Горелки»</w:t>
      </w:r>
      <w:r w:rsidRPr="00CE64AF">
        <w:rPr>
          <w:color w:val="111111"/>
          <w:shd w:val="clear" w:color="auto" w:fill="FFFFFF"/>
        </w:rPr>
        <w:t xml:space="preserve">, </w:t>
      </w:r>
      <w:r w:rsidRPr="00CE64AF">
        <w:rPr>
          <w:iCs/>
          <w:color w:val="111111"/>
          <w:bdr w:val="none" w:sz="0" w:space="0" w:color="auto" w:frame="1"/>
          <w:shd w:val="clear" w:color="auto" w:fill="FFFFFF"/>
        </w:rPr>
        <w:t>«Колечко»</w:t>
      </w:r>
      <w:r w:rsidRPr="00CE64AF">
        <w:rPr>
          <w:color w:val="111111"/>
          <w:shd w:val="clear" w:color="auto" w:fill="FFFFFF"/>
        </w:rPr>
        <w:t>.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rPr>
          <w:b/>
        </w:rPr>
        <w:t>Знакомство с народным искусством</w:t>
      </w:r>
      <w:r w:rsidRPr="00CE64AF">
        <w:t>.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t>Детям доступны работы декоративной росписи, резьбы, вышивки, искусство народной игрушки. Народная игрушка забавляет и радует ребенка, учит творчеству и труду, а также учит видеть и понимать окружающую его жизнь. Мотивы русского народного творчества - дымковской, городецкой, хохломской росписи - могут быть положены в основу декоративной детской мозаики.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t>Работа с детьми по освоению народных промыслов проводится через лепку и рисование. К этой работе привлекаем родителей, устраивая различные выставки.</w:t>
      </w:r>
    </w:p>
    <w:p w:rsidR="00A115EE" w:rsidRPr="00CE64AF" w:rsidRDefault="00A115EE" w:rsidP="00A115EE">
      <w:pPr>
        <w:pStyle w:val="a3"/>
        <w:ind w:firstLine="709"/>
        <w:jc w:val="both"/>
        <w:rPr>
          <w:b/>
        </w:rPr>
      </w:pPr>
      <w:r w:rsidRPr="00CE64AF">
        <w:rPr>
          <w:b/>
        </w:rPr>
        <w:t xml:space="preserve">Знакомство с русскими народными играми. 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t xml:space="preserve">Большое значение уделяется народным подвижным играм, которые являются постоянным спутником в жизни ребенка, знакомя его с жизнью и бытом русского народа. Игра - всегда развлечение, забава и обязательно соревнование, стремление каждого участника выйти победителем, у детей появляется возможность, как проявить себя, так и увидеть в действии различные предметы русского быта. В русских народных играх много юмора, задора. Игры всегда образны и сопровождаются </w:t>
      </w:r>
      <w:proofErr w:type="spellStart"/>
      <w:r w:rsidRPr="00CE64AF">
        <w:t>потешками</w:t>
      </w:r>
      <w:proofErr w:type="spellEnd"/>
      <w:r w:rsidRPr="00CE64AF">
        <w:t xml:space="preserve">, считалочками, забавными </w:t>
      </w:r>
      <w:proofErr w:type="spellStart"/>
      <w:r w:rsidRPr="00CE64AF">
        <w:t>запевалками</w:t>
      </w:r>
      <w:proofErr w:type="spellEnd"/>
      <w:r w:rsidRPr="00CE64AF">
        <w:t>.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t xml:space="preserve">В младшем возрасте любимая игра у детей «У медведя во бору», «Баба сеяла горох», «Гуси-гуси», «Смешинки». В этих играх используются разнообразные атрибуты: маски, иллюстрации, русские народные инструменты. </w:t>
      </w:r>
    </w:p>
    <w:p w:rsidR="00A115EE" w:rsidRPr="00CE64AF" w:rsidRDefault="00A115EE" w:rsidP="00A115EE">
      <w:pPr>
        <w:pStyle w:val="a3"/>
        <w:ind w:firstLine="709"/>
        <w:jc w:val="both"/>
      </w:pPr>
      <w:r w:rsidRPr="00CE64AF">
        <w:t xml:space="preserve">В старшей группе детям очень нравятся игры «Огородник», «Заря-заряница», «Где был Иванушка?», </w:t>
      </w:r>
      <w:r w:rsidR="00E220C6">
        <w:t xml:space="preserve">«Воевода», </w:t>
      </w:r>
      <w:r w:rsidRPr="00CE64AF">
        <w:t xml:space="preserve">«Ручеек», Игра </w:t>
      </w:r>
      <w:r w:rsidRPr="00C45366">
        <w:t>«Заря заряница»</w:t>
      </w:r>
      <w:r w:rsidRPr="00CE64AF">
        <w:t xml:space="preserve"> интересна тем, что в ней используется импровизированная карусель с множеством разноцветных лент. Держась за ленты, дети шагают по кругу, поют, бегают, переплетают ленты. Играть в эту игру могут как несколько человек, так и сразу группа. </w:t>
      </w:r>
    </w:p>
    <w:p w:rsidR="00A115EE" w:rsidRPr="00CE64AF" w:rsidRDefault="00A115EE" w:rsidP="00A11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дети должны хорошо знать традиции национальной культуры, осознавать, понимать и активно участвовать в возрождении национальной культуры. </w:t>
      </w:r>
      <w:proofErr w:type="spellStart"/>
      <w:r w:rsidRPr="00CE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Самореализовать</w:t>
      </w:r>
      <w:proofErr w:type="spellEnd"/>
      <w:r w:rsidRPr="00CE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как личность. Любить свою Родину, свой народ и все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CE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CE6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прибаутки, народные игры, в которые дети очень любят играть.</w:t>
      </w:r>
    </w:p>
    <w:p w:rsidR="00A115EE" w:rsidRPr="00CE64AF" w:rsidRDefault="00A115EE" w:rsidP="00A11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AF">
        <w:rPr>
          <w:rFonts w:ascii="Times New Roman" w:hAnsi="Times New Roman" w:cs="Times New Roman"/>
          <w:sz w:val="24"/>
          <w:szCs w:val="24"/>
        </w:rPr>
        <w:t xml:space="preserve">Но, самое главное, педагогу необходимо помнить, обязательное условие успешного влияния на детей - это искренняя любовь к ним и решая </w:t>
      </w:r>
      <w:r w:rsidRPr="00CE64AF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духовно-нравственного воспитания детей, мы гарантируем свое духовное будущее. </w:t>
      </w:r>
    </w:p>
    <w:p w:rsidR="00A115EE" w:rsidRPr="00CE64AF" w:rsidRDefault="00A115EE" w:rsidP="00A11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AF">
        <w:rPr>
          <w:rFonts w:ascii="Times New Roman" w:hAnsi="Times New Roman" w:cs="Times New Roman"/>
          <w:b/>
          <w:i/>
          <w:sz w:val="24"/>
          <w:szCs w:val="24"/>
        </w:rPr>
        <w:t xml:space="preserve">Что мы Родиной </w:t>
      </w:r>
      <w:r w:rsidR="00E220C6">
        <w:rPr>
          <w:rFonts w:ascii="Times New Roman" w:hAnsi="Times New Roman" w:cs="Times New Roman"/>
          <w:b/>
          <w:i/>
          <w:sz w:val="24"/>
          <w:szCs w:val="24"/>
        </w:rPr>
        <w:t>зовем! (в ролике -Представлены Р</w:t>
      </w:r>
      <w:r w:rsidRPr="00CE64AF">
        <w:rPr>
          <w:rFonts w:ascii="Times New Roman" w:hAnsi="Times New Roman" w:cs="Times New Roman"/>
          <w:b/>
          <w:i/>
          <w:sz w:val="24"/>
          <w:szCs w:val="24"/>
        </w:rPr>
        <w:t>усские народные игры и Ханты-Ман</w:t>
      </w:r>
      <w:r w:rsidR="000567BF">
        <w:rPr>
          <w:rFonts w:ascii="Times New Roman" w:hAnsi="Times New Roman" w:cs="Times New Roman"/>
          <w:b/>
          <w:i/>
          <w:sz w:val="24"/>
          <w:szCs w:val="24"/>
        </w:rPr>
        <w:t xml:space="preserve">сийские игры, </w:t>
      </w:r>
      <w:r w:rsidR="00E220C6">
        <w:rPr>
          <w:rFonts w:ascii="Times New Roman" w:hAnsi="Times New Roman" w:cs="Times New Roman"/>
          <w:b/>
          <w:i/>
          <w:sz w:val="24"/>
          <w:szCs w:val="24"/>
        </w:rPr>
        <w:t xml:space="preserve">участие принимают дети) </w:t>
      </w:r>
    </w:p>
    <w:p w:rsidR="00A115EE" w:rsidRPr="00CE64AF" w:rsidRDefault="00A115EE" w:rsidP="00A115EE">
      <w:pPr>
        <w:spacing w:after="0" w:line="240" w:lineRule="auto"/>
        <w:jc w:val="both"/>
        <w:rPr>
          <w:sz w:val="24"/>
          <w:szCs w:val="24"/>
        </w:rPr>
      </w:pPr>
    </w:p>
    <w:p w:rsidR="00136690" w:rsidRDefault="00136690"/>
    <w:p w:rsidR="00A115EE" w:rsidRPr="00136690" w:rsidRDefault="00136690" w:rsidP="00136690">
      <w:pPr>
        <w:tabs>
          <w:tab w:val="left" w:pos="4305"/>
        </w:tabs>
      </w:pPr>
      <w:r>
        <w:tab/>
      </w:r>
    </w:p>
    <w:sectPr w:rsidR="00A115EE" w:rsidRPr="00136690" w:rsidSect="00A115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130"/>
    <w:multiLevelType w:val="hybridMultilevel"/>
    <w:tmpl w:val="38AC9200"/>
    <w:lvl w:ilvl="0" w:tplc="9800E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EE"/>
    <w:rsid w:val="000567BF"/>
    <w:rsid w:val="00136690"/>
    <w:rsid w:val="006C76DF"/>
    <w:rsid w:val="00956E1C"/>
    <w:rsid w:val="009C6D92"/>
    <w:rsid w:val="00A115EE"/>
    <w:rsid w:val="00AC4463"/>
    <w:rsid w:val="00C45366"/>
    <w:rsid w:val="00D4634B"/>
    <w:rsid w:val="00D653FD"/>
    <w:rsid w:val="00D83C10"/>
    <w:rsid w:val="00DB3B61"/>
    <w:rsid w:val="00E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C5DB2-5206-4923-B128-076968B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EE"/>
    <w:pPr>
      <w:spacing w:after="200" w:line="276" w:lineRule="auto"/>
    </w:pPr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1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ar-SA"/>
    </w:rPr>
  </w:style>
  <w:style w:type="paragraph" w:customStyle="1" w:styleId="c4">
    <w:name w:val="c4"/>
    <w:basedOn w:val="a"/>
    <w:rsid w:val="00A1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8">
    <w:name w:val="c6 c8"/>
    <w:basedOn w:val="a0"/>
    <w:rsid w:val="00A115EE"/>
  </w:style>
  <w:style w:type="character" w:styleId="a4">
    <w:name w:val="Strong"/>
    <w:basedOn w:val="a0"/>
    <w:uiPriority w:val="22"/>
    <w:qFormat/>
    <w:rsid w:val="00D8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Милая</cp:lastModifiedBy>
  <cp:revision>4</cp:revision>
  <dcterms:created xsi:type="dcterms:W3CDTF">2024-11-17T15:52:00Z</dcterms:created>
  <dcterms:modified xsi:type="dcterms:W3CDTF">2025-01-13T07:19:00Z</dcterms:modified>
</cp:coreProperties>
</file>